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五指山熊竹种植发展有限公司等</w:t>
      </w:r>
      <w:r>
        <w:rPr>
          <w:rFonts w:hint="eastAsia"/>
          <w:b/>
          <w:bCs/>
          <w:sz w:val="36"/>
          <w:szCs w:val="44"/>
        </w:rPr>
        <w:t>47户债权</w:t>
      </w:r>
      <w:r>
        <w:rPr>
          <w:rFonts w:hint="eastAsia"/>
          <w:b/>
          <w:bCs/>
          <w:sz w:val="36"/>
          <w:szCs w:val="44"/>
          <w:lang w:eastAsia="zh-CN"/>
        </w:rPr>
        <w:t>明细</w:t>
      </w:r>
    </w:p>
    <w:tbl>
      <w:tblPr>
        <w:tblStyle w:val="5"/>
        <w:tblW w:w="102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95"/>
        <w:gridCol w:w="1627"/>
        <w:gridCol w:w="65"/>
        <w:gridCol w:w="1562"/>
        <w:gridCol w:w="1699"/>
        <w:gridCol w:w="2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债务人名称</w:t>
            </w:r>
          </w:p>
        </w:tc>
        <w:tc>
          <w:tcPr>
            <w:tcW w:w="4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债权情况</w:t>
            </w:r>
          </w:p>
        </w:tc>
        <w:tc>
          <w:tcPr>
            <w:tcW w:w="2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资产线索（仅供参考）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基准日：2015年12月20日，单位：人民币元</w:t>
            </w:r>
          </w:p>
        </w:tc>
        <w:tc>
          <w:tcPr>
            <w:tcW w:w="2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本金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利息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五指山熊竹种植发展有限公司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5,000,000.00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7,165,410.38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12,165,410.38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五指山市南圣镇271000㎡、327000㎡、322000㎡、325000㎡土地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海南省五指山第一村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（海南五指山第一村）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25,800,000.00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24,473,434.58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50,273,434.58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五指山285000㎡土地，未办理抵押登记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海南金达旅业有限公司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5,550,000.00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19,676,087.91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25,226,087.91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1、五指山宾馆南楼（6层），面积3644㎡，未办理抵押登记；2、五指山市奥雅路1301.77㎡土地。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五指山阳光实业有限公司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5,500,000.00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5,089,071.52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10,589,071.52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1、南圣镇1,474亩土地；2、五指山市解放路友顺大厦418.6㎡房屋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五指山康宝实业有限公司（五指山康宝农业开发有限公司）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4,100,000.00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10,495,045.03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14,595,045.03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1、毛阳镇172000㎡土地；2、五指山市康乐中心与恒建公司之间66234㎡土地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五指山椰仙生物科技有限公司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4,000,000.00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2,708,166.40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6,708,166.40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五指山市毛阳镇324,000.00㎡和328,000.00㎡土地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五指山振兴扶贫综合开发有限公司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4,244,188.02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7,244,188.02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五指山市南圣镇304000㎡土地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五指山金田地农业开发有限公司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2,300,000.00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1,814,390.85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4,114,390.85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毛道乡与畅好乡交界248.99亩、240.88亩土地，五指山市番阳镇329,500㎡，冲山镇840.69㎡房产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国营海南省通什林场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2,165,000.00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5,072,326.84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7,237,326.84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通什市农林路5,200㎡土地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五指山百果园种猪场有限公司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2,481,444.92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4,481,444.92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五指山市番阳镇329,753.33㎡土地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五指山市孔首农业开发有限公司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1,800,000.00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2,983,194.68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4,783,194.68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冲山镇50.8万㎡土地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五指山市畅好乡农场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1,748,814.00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4,884,702.44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6,633,516.44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五指山市菜蓝子工程有限公司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1,600,000.00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2,945,940.26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4,545,940.26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冲山镇508000 ㎡种植用地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五指山万山农业综合开发有限公司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1,326,680.09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2,326,680.09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1、通什市万头猪场西侧41,000㎡土地；2、通什市福安村24,000㎡土地；3、通什市福安村45,000㎡土地；4、通什冲山镇38,000㎡土地；5、福安村165亩林地，6、通什市南圣镇240亩林地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五指山金大实业有限公司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1,348,876.47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2,348,876.47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五指山南圣镇278000㎡土地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五指山民生开发有限公司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1,227,905.95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2,227,905.95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五指山市南圣镇156,000㎡土地，105.43㎡房屋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五指山市南圣镇文化农场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602,000.00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603,097.18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1,205,097.18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海南先峰远有限公司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3,400,000.00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7,707,653.46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11,107,653.46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1、琼中县乌石镇496亩土地、488亩土地、203334.35㎡土地；2、琼中县乌石镇荔枝600亩和龙眼689亩；3、海口市龙昆北路2号珠江广场帝豪大厦902号97.43㎡的房产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国营海南省松涛林场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2,160,000.00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8,499,333.27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10,659,333.27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杉林4000亩、1.2万株槟榔树、2万株橡胶、1.4万株槟榔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屯昌江美农业发展有限公司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1,460,000.00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1,603,624.17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3,063,624.17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1、保亭县新政镇235333.3㎡土地；2、琼C40886牌机动车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海南绿田园高新技术发展有限公司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4,960,757.04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5,579,455.26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10,540,212.30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1、屯昌县新兴镇197986.67㎡土地、79166.67㎡土地；2、屯昌县新兴镇蕴202.14㎡房屋及设备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屯昌县南飞实业发展总公司 （海南屯昌南飞实业发展总公司）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8,820,000.00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17,180,190.69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26,000,190.69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屯昌鹰平实业有限公司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4,897,770.59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7,897,770.59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1、屯昌县南吕镇267亩土地；2、琼海市加积镇1677㎡土地；3、屯昌县枫木镇170亩槟榔；4、屯昌县南吕镇180亩槟榔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海南恒绿农林开发有限公司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5,275,605.57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8,275,605.57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屯昌县枫木镇423亩土地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屯昌县新兴镇水果农庄有限公司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800,000.00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1,473,737.02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2,273,737.02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屯昌县黄岭乡橡胶199亩，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屯昌南仙农业开发有限公司（屯昌县南仙农业开发有限公司）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1,500,000.00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2,725,800.56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4,225,800.56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屯昌县南坤镇162亩土地、141.5亩土地、162亩橡胶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屯昌日兴农业发展有限公司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1,991,977.72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2,991,977.72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1、屯昌县大同乡300亩土地；2、屯昌县南坤镇100亩橡胶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屯昌县新发农业开发有限公司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1,881,114.16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2,881,114.16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屯昌县南吕镇141亩土地、荔枝80亩（2880株，1997年种植），龙眼60亩（2160株，1997年种植）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海南恒硕农业综合开发有限公司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1,500,000.00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1,706,368.67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3,206,368.67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屯昌县大同乡海军路279亩土地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屯昌南恒实业发展有限公司 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1,650,000.00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2,310,706.42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3,960,706.42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1、海榆中线公路90公里处13951.7㎡土地；2、屯昌县乌坡镇240.02亩土地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屯昌松霞农业发展有限公司 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3,797,838.24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6,797,838.24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屯昌县乌坡镇519亩土地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屯昌金源养殖有限公司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1,720,000.00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1,751,602.12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3,471,602.12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保亭三道镇425亩土地、188亩土地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屯昌县豪园现代农业开发有限公司  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3,797,127.52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5,797,127.52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1、屯昌镇屯郊乡234亩土地；2、荔枝150亩、龙眼50亩、芒果10亩、小叶桉14亩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屯昌县宏利水果发展有限公司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3,700,000.00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8,307,098.02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12,007,098.02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1、屯昌县屯昌镇244.6㎡房屋；2、海口市琼山区553.65㎡房屋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屯昌县富洪生猪饲养实业公司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2,400,000.00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3,601,023.39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6,001,023.39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屯昌镇684.65㎡房屋及1373.52㎡办公楼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屯昌县明珠农业有限公司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1,460,965.04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2,460,965.04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屯昌县枫木镇农场170亩槟榔树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屯昌洪发农业发展有限公司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500,000.00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779,327.51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1,279,327.51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屯昌县大同乡槟榔树100亩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屯昌万华实业开发有限公司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800,000.00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1,289,814.50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2,089,814.50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屯昌县南吕镇槟榔树153.3亩、橡胶树18亩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屯昌树信科技农业扶贫有限公司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800,000.00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1,129,690.07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1,929,690.07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屯昌县大同乡160亩槟榔树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屯昌县咨询服务有限公司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1,466,394.06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2,466,394.06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屯昌县南吕镇林木442亩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海南屯昌实业开发有限公司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1,000,000.00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1,626,555.48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 2,626,555.48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1、屯昌县大同乡568亩土地；2、马占相思100亩，杨桃50亩，荔枝55亩，槟榔30亩，橡胶20亩。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以上41户债权合计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 xml:space="preserve">120,336,571.04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 xml:space="preserve">190,380,737.03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 xml:space="preserve">310,717,308.07 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债务人名称</w:t>
            </w:r>
          </w:p>
        </w:tc>
        <w:tc>
          <w:tcPr>
            <w:tcW w:w="4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债权情况</w:t>
            </w:r>
          </w:p>
        </w:tc>
        <w:tc>
          <w:tcPr>
            <w:tcW w:w="2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基准日：2000年3月20日</w:t>
            </w:r>
          </w:p>
        </w:tc>
        <w:tc>
          <w:tcPr>
            <w:tcW w:w="2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本金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利息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海南海利房地产开发经营有限公司（美元）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31,400.00 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11,124.92 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42,524.92 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债权金额单位为美元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海南中坚房地产开发公司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1,921,893.00 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2,472,517.86 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4,394,410.86 </w:t>
            </w:r>
          </w:p>
        </w:tc>
        <w:tc>
          <w:tcPr>
            <w:tcW w:w="26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债权金额单位为人民币元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海南乾坤实业总公司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794,501.60 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1,119,685.80 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1,914,187.40 </w:t>
            </w:r>
          </w:p>
        </w:tc>
        <w:tc>
          <w:tcPr>
            <w:tcW w:w="26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海南亨丰实业有限公司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3,655,452.80 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632,824.99 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4,288,277.79 </w:t>
            </w:r>
          </w:p>
        </w:tc>
        <w:tc>
          <w:tcPr>
            <w:tcW w:w="26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海南省医药总公司（港币）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1,000,000.00 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1,162,377.19 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2,162,377.19 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债权金额单位为港币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儋州市三和物业发展总公司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4,020,400.00 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3,723,380.40 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7,743,780.40 </w:t>
            </w:r>
          </w:p>
        </w:tc>
        <w:tc>
          <w:tcPr>
            <w:tcW w:w="2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债权金额单位为人民币元，已诉讼，执行阶段</w:t>
            </w:r>
          </w:p>
        </w:tc>
      </w:tr>
    </w:tbl>
    <w:p>
      <w:pPr>
        <w:ind w:right="560"/>
        <w:jc w:val="center"/>
        <w:rPr>
          <w:rFonts w:ascii="仿宋" w:hAnsi="仿宋" w:eastAsia="仿宋" w:cs="仿宋"/>
          <w:b w:val="0"/>
          <w:bCs/>
          <w:sz w:val="28"/>
          <w:szCs w:val="36"/>
        </w:rPr>
      </w:pPr>
      <w:bookmarkStart w:id="0" w:name="_GoBack"/>
      <w:bookmarkEnd w:id="0"/>
    </w:p>
    <w:sectPr>
      <w:footerReference r:id="rId3" w:type="default"/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814427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868D0"/>
    <w:rsid w:val="00003415"/>
    <w:rsid w:val="00004B37"/>
    <w:rsid w:val="000127E3"/>
    <w:rsid w:val="000254BF"/>
    <w:rsid w:val="00025E2E"/>
    <w:rsid w:val="00032DA4"/>
    <w:rsid w:val="00040BF4"/>
    <w:rsid w:val="00051236"/>
    <w:rsid w:val="000638C6"/>
    <w:rsid w:val="00067E41"/>
    <w:rsid w:val="00075E8A"/>
    <w:rsid w:val="0009330D"/>
    <w:rsid w:val="000A1C71"/>
    <w:rsid w:val="000A6978"/>
    <w:rsid w:val="000A70F3"/>
    <w:rsid w:val="000A7B43"/>
    <w:rsid w:val="000A7E32"/>
    <w:rsid w:val="000D7B5A"/>
    <w:rsid w:val="000E571B"/>
    <w:rsid w:val="000F16E2"/>
    <w:rsid w:val="000F2FEF"/>
    <w:rsid w:val="000F3824"/>
    <w:rsid w:val="000F63E0"/>
    <w:rsid w:val="00117BFC"/>
    <w:rsid w:val="00151086"/>
    <w:rsid w:val="00181407"/>
    <w:rsid w:val="001913F0"/>
    <w:rsid w:val="001C2A01"/>
    <w:rsid w:val="001D6867"/>
    <w:rsid w:val="002025C9"/>
    <w:rsid w:val="00203C84"/>
    <w:rsid w:val="002156AC"/>
    <w:rsid w:val="00227D83"/>
    <w:rsid w:val="002434C2"/>
    <w:rsid w:val="00257F51"/>
    <w:rsid w:val="00270ACB"/>
    <w:rsid w:val="00283114"/>
    <w:rsid w:val="002F7A54"/>
    <w:rsid w:val="00313DE0"/>
    <w:rsid w:val="00331064"/>
    <w:rsid w:val="003811CA"/>
    <w:rsid w:val="003851C8"/>
    <w:rsid w:val="003C2BB4"/>
    <w:rsid w:val="003C3ACD"/>
    <w:rsid w:val="003D60CD"/>
    <w:rsid w:val="003D61EF"/>
    <w:rsid w:val="003F259F"/>
    <w:rsid w:val="00406B91"/>
    <w:rsid w:val="00420BED"/>
    <w:rsid w:val="004211F1"/>
    <w:rsid w:val="0042755D"/>
    <w:rsid w:val="004314CB"/>
    <w:rsid w:val="00464960"/>
    <w:rsid w:val="0047333E"/>
    <w:rsid w:val="0047462C"/>
    <w:rsid w:val="00494D46"/>
    <w:rsid w:val="004B0A28"/>
    <w:rsid w:val="004B196A"/>
    <w:rsid w:val="00510F79"/>
    <w:rsid w:val="00515C31"/>
    <w:rsid w:val="00516A57"/>
    <w:rsid w:val="00525BC4"/>
    <w:rsid w:val="00532B44"/>
    <w:rsid w:val="005347C9"/>
    <w:rsid w:val="00555FB1"/>
    <w:rsid w:val="00584AB8"/>
    <w:rsid w:val="00593AED"/>
    <w:rsid w:val="005A0676"/>
    <w:rsid w:val="005A4698"/>
    <w:rsid w:val="005C44F9"/>
    <w:rsid w:val="005E44B1"/>
    <w:rsid w:val="005F7B95"/>
    <w:rsid w:val="00613D90"/>
    <w:rsid w:val="00614E36"/>
    <w:rsid w:val="0064080B"/>
    <w:rsid w:val="00645527"/>
    <w:rsid w:val="00662A5E"/>
    <w:rsid w:val="0068200B"/>
    <w:rsid w:val="006852F8"/>
    <w:rsid w:val="006A0B3E"/>
    <w:rsid w:val="006C05FD"/>
    <w:rsid w:val="006C3F54"/>
    <w:rsid w:val="006C4313"/>
    <w:rsid w:val="006D3A13"/>
    <w:rsid w:val="006D661C"/>
    <w:rsid w:val="006F51A9"/>
    <w:rsid w:val="007316D7"/>
    <w:rsid w:val="007367FB"/>
    <w:rsid w:val="00741A12"/>
    <w:rsid w:val="00741B5A"/>
    <w:rsid w:val="00751FC9"/>
    <w:rsid w:val="007523D2"/>
    <w:rsid w:val="00771B29"/>
    <w:rsid w:val="0077394A"/>
    <w:rsid w:val="007831DE"/>
    <w:rsid w:val="00785AE4"/>
    <w:rsid w:val="007A4F09"/>
    <w:rsid w:val="007D3A1D"/>
    <w:rsid w:val="007D7708"/>
    <w:rsid w:val="007E785B"/>
    <w:rsid w:val="0080118F"/>
    <w:rsid w:val="00872D43"/>
    <w:rsid w:val="008751A6"/>
    <w:rsid w:val="00875919"/>
    <w:rsid w:val="008B6292"/>
    <w:rsid w:val="008C0284"/>
    <w:rsid w:val="008C3151"/>
    <w:rsid w:val="008C6F00"/>
    <w:rsid w:val="008D76E4"/>
    <w:rsid w:val="008E3425"/>
    <w:rsid w:val="008F0C0C"/>
    <w:rsid w:val="008F66E9"/>
    <w:rsid w:val="00913941"/>
    <w:rsid w:val="00930757"/>
    <w:rsid w:val="0096025A"/>
    <w:rsid w:val="0098160E"/>
    <w:rsid w:val="00986167"/>
    <w:rsid w:val="009D6581"/>
    <w:rsid w:val="009D6F89"/>
    <w:rsid w:val="009E0C52"/>
    <w:rsid w:val="00A11B5C"/>
    <w:rsid w:val="00A37EC9"/>
    <w:rsid w:val="00A462BC"/>
    <w:rsid w:val="00A5295E"/>
    <w:rsid w:val="00A54BB1"/>
    <w:rsid w:val="00A552BC"/>
    <w:rsid w:val="00A818E2"/>
    <w:rsid w:val="00A859B5"/>
    <w:rsid w:val="00AB1B86"/>
    <w:rsid w:val="00AD15DA"/>
    <w:rsid w:val="00AD1B2D"/>
    <w:rsid w:val="00AD1DC4"/>
    <w:rsid w:val="00AE236F"/>
    <w:rsid w:val="00AE5B86"/>
    <w:rsid w:val="00B25F6E"/>
    <w:rsid w:val="00B31B1F"/>
    <w:rsid w:val="00B44ABA"/>
    <w:rsid w:val="00B74361"/>
    <w:rsid w:val="00B83DC1"/>
    <w:rsid w:val="00B84A97"/>
    <w:rsid w:val="00B918B8"/>
    <w:rsid w:val="00B91B33"/>
    <w:rsid w:val="00BA5A4C"/>
    <w:rsid w:val="00BB371F"/>
    <w:rsid w:val="00BD4F61"/>
    <w:rsid w:val="00BD6D27"/>
    <w:rsid w:val="00C01C7D"/>
    <w:rsid w:val="00C0396B"/>
    <w:rsid w:val="00C4696F"/>
    <w:rsid w:val="00C830D2"/>
    <w:rsid w:val="00CA324C"/>
    <w:rsid w:val="00CA5DDA"/>
    <w:rsid w:val="00CC7A74"/>
    <w:rsid w:val="00CE26AF"/>
    <w:rsid w:val="00CF180C"/>
    <w:rsid w:val="00D02643"/>
    <w:rsid w:val="00D25043"/>
    <w:rsid w:val="00D27675"/>
    <w:rsid w:val="00D32547"/>
    <w:rsid w:val="00D335F4"/>
    <w:rsid w:val="00D45ED2"/>
    <w:rsid w:val="00D6254D"/>
    <w:rsid w:val="00D632E8"/>
    <w:rsid w:val="00D70240"/>
    <w:rsid w:val="00D70CE2"/>
    <w:rsid w:val="00D81366"/>
    <w:rsid w:val="00D85CDF"/>
    <w:rsid w:val="00D93990"/>
    <w:rsid w:val="00D942FB"/>
    <w:rsid w:val="00DB15CB"/>
    <w:rsid w:val="00DB34EB"/>
    <w:rsid w:val="00DD60D7"/>
    <w:rsid w:val="00DD7459"/>
    <w:rsid w:val="00E06038"/>
    <w:rsid w:val="00E07334"/>
    <w:rsid w:val="00E1102B"/>
    <w:rsid w:val="00E111D0"/>
    <w:rsid w:val="00E24821"/>
    <w:rsid w:val="00E32DF9"/>
    <w:rsid w:val="00E42DDE"/>
    <w:rsid w:val="00E53295"/>
    <w:rsid w:val="00E569BB"/>
    <w:rsid w:val="00E648C3"/>
    <w:rsid w:val="00E821BE"/>
    <w:rsid w:val="00EA11C0"/>
    <w:rsid w:val="00EA45AC"/>
    <w:rsid w:val="00EB1597"/>
    <w:rsid w:val="00EC0E8E"/>
    <w:rsid w:val="00ED4D76"/>
    <w:rsid w:val="00ED70BD"/>
    <w:rsid w:val="00EE155C"/>
    <w:rsid w:val="00F06459"/>
    <w:rsid w:val="00F2034D"/>
    <w:rsid w:val="00F22BCF"/>
    <w:rsid w:val="00F42963"/>
    <w:rsid w:val="00F70DE9"/>
    <w:rsid w:val="00F80EEE"/>
    <w:rsid w:val="00F81B43"/>
    <w:rsid w:val="00F92620"/>
    <w:rsid w:val="00FA5E41"/>
    <w:rsid w:val="00FC6059"/>
    <w:rsid w:val="00FE26F1"/>
    <w:rsid w:val="15D868D0"/>
    <w:rsid w:val="1B2F35C3"/>
    <w:rsid w:val="3D2C0C3A"/>
    <w:rsid w:val="49177A55"/>
    <w:rsid w:val="4CDD5EB0"/>
    <w:rsid w:val="575674C2"/>
    <w:rsid w:val="65A622BE"/>
    <w:rsid w:val="67CF6BB5"/>
    <w:rsid w:val="6CDB15D8"/>
    <w:rsid w:val="745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7"/>
    <w:qFormat/>
    <w:uiPriority w:val="0"/>
    <w:rPr>
      <w:sz w:val="18"/>
      <w:szCs w:val="18"/>
    </w:rPr>
  </w:style>
  <w:style w:type="paragraph" w:styleId="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81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30">
    <w:name w:val="xl8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1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2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33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5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style034"/>
    <w:basedOn w:val="6"/>
    <w:qFormat/>
    <w:uiPriority w:val="0"/>
  </w:style>
  <w:style w:type="character" w:customStyle="1" w:styleId="39">
    <w:name w:val="pad03"/>
    <w:basedOn w:val="6"/>
    <w:qFormat/>
    <w:uiPriority w:val="0"/>
  </w:style>
  <w:style w:type="character" w:customStyle="1" w:styleId="40">
    <w:name w:val="style014"/>
    <w:basedOn w:val="6"/>
    <w:qFormat/>
    <w:uiPriority w:val="0"/>
  </w:style>
  <w:style w:type="character" w:customStyle="1" w:styleId="41">
    <w:name w:val="pad02"/>
    <w:basedOn w:val="6"/>
    <w:qFormat/>
    <w:uiPriority w:val="0"/>
  </w:style>
  <w:style w:type="character" w:customStyle="1" w:styleId="42">
    <w:name w:val="pad01"/>
    <w:basedOn w:val="6"/>
    <w:qFormat/>
    <w:uiPriority w:val="0"/>
  </w:style>
  <w:style w:type="character" w:customStyle="1" w:styleId="43">
    <w:name w:val="value"/>
    <w:basedOn w:val="6"/>
    <w:qFormat/>
    <w:uiPriority w:val="0"/>
  </w:style>
  <w:style w:type="character" w:customStyle="1" w:styleId="44">
    <w:name w:val="owl-numbers"/>
    <w:basedOn w:val="6"/>
    <w:qFormat/>
    <w:uiPriority w:val="0"/>
    <w:rPr>
      <w:color w:val="FFFFFF"/>
      <w:sz w:val="18"/>
      <w:szCs w:val="18"/>
    </w:rPr>
  </w:style>
  <w:style w:type="character" w:customStyle="1" w:styleId="45">
    <w:name w:val="key"/>
    <w:basedOn w:val="6"/>
    <w:qFormat/>
    <w:uiPriority w:val="0"/>
  </w:style>
  <w:style w:type="paragraph" w:customStyle="1" w:styleId="46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style013"/>
    <w:basedOn w:val="6"/>
    <w:qFormat/>
    <w:uiPriority w:val="0"/>
  </w:style>
  <w:style w:type="character" w:customStyle="1" w:styleId="49">
    <w:name w:val="style03"/>
    <w:basedOn w:val="6"/>
    <w:qFormat/>
    <w:uiPriority w:val="0"/>
  </w:style>
  <w:style w:type="character" w:customStyle="1" w:styleId="50">
    <w:name w:val="style03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764</Words>
  <Characters>4355</Characters>
  <Lines>36</Lines>
  <Paragraphs>10</Paragraphs>
  <TotalTime>30</TotalTime>
  <ScaleCrop>false</ScaleCrop>
  <LinksUpToDate>false</LinksUpToDate>
  <CharactersWithSpaces>5109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2020-03-06T06:58:00Z</dcterms:created>
  <dc:creator>李雯</dc:creator>
  <cp:lastModifiedBy>洪力网官网</cp:lastModifiedBy>
  <cp:lastPrinted>2016-10-24T01:25:00Z</cp:lastPrinted>
  <dcterms:modified xsi:type="dcterms:W3CDTF">2020-03-17T00:50:23Z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