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  <w:t>标 的 清 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</w:pPr>
    </w:p>
    <w:p>
      <w:pPr>
        <w:widowControl/>
        <w:ind w:firstLine="240" w:firstLineChars="100"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拍卖时间：</w:t>
      </w:r>
      <w:r>
        <w:rPr>
          <w:rFonts w:hint="default" w:ascii="宋体" w:hAnsi="宋体" w:cs="宋体"/>
          <w:color w:val="000000"/>
          <w:kern w:val="2"/>
          <w:sz w:val="24"/>
          <w:szCs w:val="24"/>
          <w:lang w:val="en-US" w:eastAsia="zh-CN" w:bidi="ar-SA"/>
        </w:rPr>
        <w:t>20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22</w:t>
      </w:r>
      <w:r>
        <w:rPr>
          <w:rFonts w:hint="default" w:ascii="宋体" w:hAnsi="宋体" w:cs="宋体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2</w:t>
      </w:r>
      <w:r>
        <w:rPr>
          <w:rFonts w:hint="default" w:ascii="宋体" w:hAnsi="宋体" w:cs="宋体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8</w:t>
      </w:r>
      <w:r>
        <w:rPr>
          <w:rFonts w:hint="default" w:ascii="宋体" w:hAnsi="宋体" w:cs="宋体"/>
          <w:color w:val="000000"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10</w:t>
      </w:r>
      <w:r>
        <w:rPr>
          <w:rFonts w:hint="default" w:ascii="宋体" w:hAnsi="宋体" w:cs="宋体"/>
          <w:color w:val="000000"/>
          <w:kern w:val="2"/>
          <w:sz w:val="24"/>
          <w:szCs w:val="24"/>
          <w:lang w:val="en-US" w:eastAsia="zh-CN" w:bidi="ar-SA"/>
        </w:rPr>
        <w:t>：00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 xml:space="preserve">时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 xml:space="preserve">                          单</w:t>
      </w:r>
      <w:r>
        <w:rPr>
          <w:rFonts w:hint="eastAsia" w:ascii="宋体" w:hAnsi="宋体" w:cs="宋体"/>
          <w:color w:val="000000"/>
          <w:sz w:val="24"/>
          <w:szCs w:val="24"/>
        </w:rPr>
        <w:t>位：元</w:t>
      </w:r>
    </w:p>
    <w:p>
      <w:pPr>
        <w:rPr>
          <w:rFonts w:hint="eastAsia" w:ascii="宋体" w:hAnsi="宋体" w:cs="宋体"/>
          <w:color w:val="000000"/>
          <w:sz w:val="24"/>
          <w:szCs w:val="24"/>
        </w:rPr>
      </w:pPr>
    </w:p>
    <w:tbl>
      <w:tblPr>
        <w:tblStyle w:val="5"/>
        <w:tblW w:w="14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845"/>
        <w:gridCol w:w="1935"/>
        <w:gridCol w:w="1680"/>
        <w:gridCol w:w="1350"/>
        <w:gridCol w:w="1845"/>
        <w:gridCol w:w="4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8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1" w:firstLineChars="100"/>
              <w:jc w:val="both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8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1" w:firstLineChars="10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主债务人名称</w:t>
            </w:r>
          </w:p>
        </w:tc>
        <w:tc>
          <w:tcPr>
            <w:tcW w:w="19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1" w:firstLineChars="10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债权本金</w:t>
            </w:r>
          </w:p>
        </w:tc>
        <w:tc>
          <w:tcPr>
            <w:tcW w:w="16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1" w:firstLineChars="10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利息</w:t>
            </w:r>
          </w:p>
        </w:tc>
        <w:tc>
          <w:tcPr>
            <w:tcW w:w="13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1" w:firstLineChars="10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其他费用</w:t>
            </w:r>
          </w:p>
        </w:tc>
        <w:tc>
          <w:tcPr>
            <w:tcW w:w="18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1" w:firstLineChars="10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债权合计</w:t>
            </w:r>
          </w:p>
        </w:tc>
        <w:tc>
          <w:tcPr>
            <w:tcW w:w="4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1" w:firstLineChars="10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担保人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中海海洋科技股份有限公司</w:t>
            </w:r>
          </w:p>
        </w:tc>
        <w:tc>
          <w:tcPr>
            <w:tcW w:w="19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39,848,137.52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9,356,997.06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  <w:tc>
          <w:tcPr>
            <w:tcW w:w="18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49,205,134.58</w:t>
            </w:r>
          </w:p>
        </w:tc>
        <w:tc>
          <w:tcPr>
            <w:tcW w:w="4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中海海洋（荣成）健康产业有限公司、中海海洋（青岛）肽谷产业园有限公司、中海海洋科技荣成有限公司、逯良忠、寻亚南提供保证担保，中海海洋科技股份有限公司提供抵押担保。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9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39,848,137.52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9,356,997.06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49,205,134.58</w:t>
            </w:r>
          </w:p>
        </w:tc>
        <w:tc>
          <w:tcPr>
            <w:tcW w:w="4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，</w:t>
      </w:r>
      <w:r>
        <w:rPr>
          <w:rFonts w:hint="eastAsia" w:ascii="宋体" w:hAnsi="宋体" w:cs="宋体"/>
          <w:color w:val="000000"/>
          <w:sz w:val="24"/>
          <w:szCs w:val="24"/>
        </w:rPr>
        <w:t>债权数额最终以贷款资料载明或司法文书确认的为准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竞买人（盖章）：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法定代表人：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或委托代理人（签名）： </w:t>
      </w: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</w:t>
      </w:r>
      <w:bookmarkStart w:id="0" w:name="_GoBack"/>
      <w:bookmarkEnd w:id="0"/>
    </w:p>
    <w:p>
      <w:pPr>
        <w:ind w:firstLine="480" w:firstLineChars="2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光彩银星拍卖有限公司 </w:t>
      </w:r>
    </w:p>
    <w:p>
      <w:pPr>
        <w:ind w:firstLine="560" w:firstLineChars="200"/>
        <w:jc w:val="right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2022年1月28日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A5506"/>
    <w:rsid w:val="009018B2"/>
    <w:rsid w:val="00ED4CCC"/>
    <w:rsid w:val="04D376AB"/>
    <w:rsid w:val="064501FE"/>
    <w:rsid w:val="09624A6C"/>
    <w:rsid w:val="098A460F"/>
    <w:rsid w:val="0A5775D0"/>
    <w:rsid w:val="0DDD6D83"/>
    <w:rsid w:val="0E9E2983"/>
    <w:rsid w:val="0FFC4D55"/>
    <w:rsid w:val="127B331E"/>
    <w:rsid w:val="16A7383A"/>
    <w:rsid w:val="17325D80"/>
    <w:rsid w:val="19437E44"/>
    <w:rsid w:val="19DF782F"/>
    <w:rsid w:val="1A69274A"/>
    <w:rsid w:val="1AA70679"/>
    <w:rsid w:val="1BE95EF7"/>
    <w:rsid w:val="2178652E"/>
    <w:rsid w:val="22630024"/>
    <w:rsid w:val="22F6633A"/>
    <w:rsid w:val="23FC479C"/>
    <w:rsid w:val="25273C6E"/>
    <w:rsid w:val="2B0A206E"/>
    <w:rsid w:val="2B1C0202"/>
    <w:rsid w:val="2EC42780"/>
    <w:rsid w:val="31EC650A"/>
    <w:rsid w:val="33D3656E"/>
    <w:rsid w:val="347E0691"/>
    <w:rsid w:val="36EA3F52"/>
    <w:rsid w:val="37A600C2"/>
    <w:rsid w:val="37CF65F0"/>
    <w:rsid w:val="3821593A"/>
    <w:rsid w:val="3D0263E3"/>
    <w:rsid w:val="3F2B444E"/>
    <w:rsid w:val="416847A9"/>
    <w:rsid w:val="44CA7B6B"/>
    <w:rsid w:val="454A582B"/>
    <w:rsid w:val="46F94E03"/>
    <w:rsid w:val="47774857"/>
    <w:rsid w:val="497E1E84"/>
    <w:rsid w:val="4BB526B0"/>
    <w:rsid w:val="508B6D0B"/>
    <w:rsid w:val="553920BD"/>
    <w:rsid w:val="55B43A23"/>
    <w:rsid w:val="55E92A2C"/>
    <w:rsid w:val="56FA6DB9"/>
    <w:rsid w:val="5712700E"/>
    <w:rsid w:val="58BC46FA"/>
    <w:rsid w:val="600B1E60"/>
    <w:rsid w:val="600E0308"/>
    <w:rsid w:val="628A6F8A"/>
    <w:rsid w:val="662C28C3"/>
    <w:rsid w:val="66EA5506"/>
    <w:rsid w:val="66ED1D27"/>
    <w:rsid w:val="6A4E5297"/>
    <w:rsid w:val="6CA17945"/>
    <w:rsid w:val="6DAA4D88"/>
    <w:rsid w:val="71120033"/>
    <w:rsid w:val="720271B2"/>
    <w:rsid w:val="728937D7"/>
    <w:rsid w:val="7B180687"/>
    <w:rsid w:val="7C325D96"/>
    <w:rsid w:val="7C3D45A6"/>
    <w:rsid w:val="7F1575A4"/>
    <w:rsid w:val="7F2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annotation text"/>
    <w:basedOn w:val="1"/>
    <w:unhideWhenUsed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2019-06-14T02:04:00Z</dcterms:created>
  <dc:creator>Administrator</dc:creator>
  <cp:lastModifiedBy>hongl</cp:lastModifiedBy>
  <dcterms:modified xsi:type="dcterms:W3CDTF">2022-01-28T07:02:00Z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743605266B94409D90B6DB73582A086E</vt:lpwstr>
  </property>
</Properties>
</file>