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15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65"/>
        <w:gridCol w:w="1410"/>
        <w:gridCol w:w="1875"/>
        <w:gridCol w:w="1245"/>
        <w:gridCol w:w="120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规划用途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参考价（元）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锡市房权证2007字第105492号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410.93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3159722.4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标的1、标的2为整体拍卖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房权证字第334532号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686.05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锡林浩特市柴达木生态移民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村奶站及土地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蒙房权证锡林浩特市字第116031007489号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508.94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413773.2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标的3、标的4为整体拍卖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锡国用（2003）字第11280号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8765784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标的5至标的45为整体拍卖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39.67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40.74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596750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596750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1088587.5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锡林浩特市宝力根办事处宝力根街锦泰小区5#综合楼-1-206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蒙房权证锡林浩特市字第116021106145号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557095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锡林浩特市楚办乌兰牧骑街商业房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蒙房权证字第334760号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884520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蒙房权证锡林浩特市字第116021204065号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锡林浩特市额办华油街万象星城哈那乌拉装饰城2#-1-224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256851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蒙房权证锡林浩特市字第116021207830号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3096.47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13017900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标的55、标的56为整体拍卖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蒙房权证锡林浩特市字第116021207828号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3102.53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内蒙古自治区锡林浩特市希办白音街鑫源小区5#商业楼01024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蒙房权证锡林浩特市字第116021204322号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锡林浩特市楚办布和沁街景泰苑小区A#3-4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蒙房建锡林浩特市字第43016120000004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2856.1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13709280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标的58、标的59为整体拍卖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锡林浩特市楚办布和沁街景泰苑小区A#5-6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蒙房建锡林浩特市字第43016120000005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2856.1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809.2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5069184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标的60、标的61为整体拍卖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1302.96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锡林浩特市宝办兴盛社区翰林苑小区B区301号、401号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1665.84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3498264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3496986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4825359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锡林浩特市宝力根办事处宝力根街锦泰小区1#综合楼-1-207号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12776600.4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标的65至标的98为整体拍卖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锡林浩特市宝力根办事处宝力根街锦泰小区2#综合楼-1-205号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蒙房预锡林浩特市字第420001138121号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684.67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1029.6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1994915.28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标的99至标的106为整体拍卖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653.92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蒙房预锡林浩特市字第420001025221号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锡林浩特市宝办兴盛社区龙湾国际小区商住楼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686.86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5804448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标的108至标的113为整体拍卖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1134.48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G2-G5商住楼02-11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G2-G5商住楼03-11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G7-G10商住楼05-11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666260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597170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766185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1133160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250.89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878115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（锡林浩特市南8公里处）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116011203933号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538560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标的124、标的125为整体拍卖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锡国用2011第00497号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赤峰市林西镇铜都大街北侧幸福里公寓1号地下车库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赤峰市林西镇铜都大街北侧幸福里公寓5号地下车库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赤峰市林西镇铜都大街北侧幸福里公寓21号地下车库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赤峰市林西镇铜都大街北侧幸福里公寓22号地下车库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赤峰市林西镇铜都大街北侧幸福里公寓29号地下车库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赤峰市林西镇铜都大街北侧幸福里公寓30号地下车库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赤峰市林西镇铜都大街北侧幸福里公寓37号地下车库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赤峰市林西镇铜都大街北侧幸福里公寓38号地下车库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赤峰市林西镇铜都大街北侧幸福里2#13号地上车库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赤峰市林西镇铜都大街北侧幸福里4#3号地上车库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赤峰市林西镇铜都大街北侧幸福里6#7号地上车库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锡林浩特市宝办明干街住宅楼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锡市房权证字第101182号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东乌珠穆沁旗畜产品园区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工业厂房及设备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蒙（2018）东乌珠穆沁旗不动产权第0000707号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4996.45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8394675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标的143、标的144为整体拍卖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锡林浩特市杭办满都拉街6组步行街82号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蒙房权证锡林浩特市字第235240号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274644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锡林浩特市楚办阿尔山社区北方商贸城2-1#1026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蒙2019锡林浩特市不动产权第0033290号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215460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锡林浩特市经济开发区丽景花园小区31#01021号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锡林浩特市希办白音街方圆小区综合楼01025号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蒙房权证锡林浩特市字第116021303776号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4452105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标的149至标的180为整体拍卖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蒙2021锡林浩特市不动产权第0006154号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蒙2021锡林浩特市不动产权第0006162号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锡林浩特市额办桃林塔拉社区0#01033号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蒙2018锡林浩特市不动产权第0002210号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2068275.6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锡市房权证2011字第10013736号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锡市房权证2011字第10013740号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TJlNDdmNTAwYjRlZGE1MmJkM2QwMjllZDgyZWQifQ=="/>
  </w:docVars>
  <w:rsids>
    <w:rsidRoot w:val="17FE40E8"/>
    <w:rsid w:val="17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2024-03-08T04:13:00Z</dcterms:created>
  <dc:creator>企业用户_270752556</dc:creator>
  <cp:lastModifiedBy>企业用户_270752556</cp:lastModifiedBy>
  <dcterms:modified xsi:type="dcterms:W3CDTF">2024-03-08T04:14:12Z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CFD4E0D4C84742D1980C2FD4EF7531EF_11</vt:lpwstr>
  </property>
</Properties>
</file>